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9340"/>
      </w:tblGrid>
      <w:tr w:rsidR="0087522C" w14:paraId="38F65DF7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shd w:val="clear" w:color="auto" w:fill="1B3A5C"/>
            <w:tcMar>
              <w:top w:w="200" w:type="dxa"/>
              <w:left w:w="300" w:type="dxa"/>
              <w:bottom w:w="200" w:type="dxa"/>
              <w:right w:w="260" w:type="dxa"/>
            </w:tcMar>
          </w:tcPr>
          <w:p w14:paraId="40D2533F" w14:textId="77777777" w:rsidR="0087522C" w:rsidRDefault="00000000">
            <w:pPr>
              <w:spacing w:before="120" w:after="80"/>
            </w:pPr>
            <w:r>
              <w:rPr>
                <w:b/>
                <w:bCs/>
                <w:color w:val="A8C4D8"/>
                <w:spacing w:val="40"/>
                <w:sz w:val="17"/>
                <w:szCs w:val="17"/>
              </w:rPr>
              <w:t>CONTACT</w:t>
            </w:r>
          </w:p>
          <w:p w14:paraId="5FD05C4B" w14:textId="77777777" w:rsidR="0087522C" w:rsidRDefault="0087522C">
            <w:pPr>
              <w:pBdr>
                <w:bottom w:val="single" w:sz="4" w:space="1" w:color="A8C4D8"/>
              </w:pBdr>
              <w:spacing w:after="100"/>
            </w:pPr>
          </w:p>
          <w:p w14:paraId="5771A33A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contact@kirstenczupryna.net</w:t>
            </w:r>
          </w:p>
          <w:p w14:paraId="3D8FDD2F" w14:textId="77777777" w:rsidR="0087522C" w:rsidRDefault="00000000">
            <w:pPr>
              <w:spacing w:before="40" w:after="160"/>
            </w:pPr>
            <w:hyperlink r:id="rId5" w:history="1">
              <w:r>
                <w:rPr>
                  <w:color w:val="A8C4D8"/>
                  <w:sz w:val="17"/>
                  <w:szCs w:val="17"/>
                  <w:u w:val="single"/>
                </w:rPr>
                <w:t>linkedin.com/in/</w:t>
              </w:r>
              <w:proofErr w:type="spellStart"/>
              <w:r>
                <w:rPr>
                  <w:color w:val="A8C4D8"/>
                  <w:sz w:val="17"/>
                  <w:szCs w:val="17"/>
                  <w:u w:val="single"/>
                </w:rPr>
                <w:t>kirstenczupryna</w:t>
              </w:r>
              <w:proofErr w:type="spellEnd"/>
            </w:hyperlink>
          </w:p>
          <w:p w14:paraId="53252A3E" w14:textId="77777777" w:rsidR="0087522C" w:rsidRDefault="00000000">
            <w:pPr>
              <w:spacing w:before="200" w:after="80"/>
            </w:pPr>
            <w:r>
              <w:rPr>
                <w:b/>
                <w:bCs/>
                <w:color w:val="A8C4D8"/>
                <w:spacing w:val="40"/>
                <w:sz w:val="17"/>
                <w:szCs w:val="17"/>
              </w:rPr>
              <w:t>SKILL DOMAINS</w:t>
            </w:r>
          </w:p>
          <w:p w14:paraId="53D26204" w14:textId="77777777" w:rsidR="0087522C" w:rsidRDefault="0087522C">
            <w:pPr>
              <w:pBdr>
                <w:bottom w:val="single" w:sz="4" w:space="1" w:color="A8C4D8"/>
              </w:pBdr>
              <w:spacing w:after="100"/>
            </w:pPr>
          </w:p>
          <w:p w14:paraId="490716F5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Learning Strategy</w:t>
            </w:r>
          </w:p>
          <w:p w14:paraId="3008973C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Instructional Design</w:t>
            </w:r>
          </w:p>
          <w:p w14:paraId="549EB7A8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Project Management</w:t>
            </w:r>
          </w:p>
          <w:p w14:paraId="67F88038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Change Management</w:t>
            </w:r>
          </w:p>
          <w:p w14:paraId="435BDC87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AI Strategy</w:t>
            </w:r>
          </w:p>
          <w:p w14:paraId="36280E5F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Needs Assessment</w:t>
            </w:r>
          </w:p>
          <w:p w14:paraId="39BC187F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Stakeholder Engagement</w:t>
            </w:r>
          </w:p>
          <w:p w14:paraId="00048CA5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Curriculum Development</w:t>
            </w:r>
          </w:p>
          <w:p w14:paraId="49943483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Learning Evaluation</w:t>
            </w:r>
          </w:p>
          <w:p w14:paraId="55AF63A0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Adult Learning Theory</w:t>
            </w:r>
          </w:p>
          <w:p w14:paraId="448DD741" w14:textId="77777777" w:rsidR="0087522C" w:rsidRDefault="00000000">
            <w:pPr>
              <w:spacing w:before="200" w:after="80"/>
            </w:pPr>
            <w:r>
              <w:rPr>
                <w:b/>
                <w:bCs/>
                <w:color w:val="A8C4D8"/>
                <w:spacing w:val="40"/>
                <w:sz w:val="17"/>
                <w:szCs w:val="17"/>
              </w:rPr>
              <w:t>KEY TOOLS</w:t>
            </w:r>
          </w:p>
          <w:p w14:paraId="1087A232" w14:textId="77777777" w:rsidR="0087522C" w:rsidRDefault="0087522C">
            <w:pPr>
              <w:pBdr>
                <w:bottom w:val="single" w:sz="4" w:space="1" w:color="A8C4D8"/>
              </w:pBdr>
              <w:spacing w:after="100"/>
            </w:pPr>
          </w:p>
          <w:p w14:paraId="6DFB8BAD" w14:textId="3D38219A" w:rsidR="0087522C" w:rsidRDefault="00863C33">
            <w:pPr>
              <w:spacing w:after="60"/>
            </w:pPr>
            <w:r>
              <w:rPr>
                <w:color w:val="FFFFFF"/>
                <w:sz w:val="17"/>
                <w:szCs w:val="17"/>
              </w:rPr>
              <w:t xml:space="preserve">Articulate </w:t>
            </w:r>
            <w:r w:rsidR="00000000">
              <w:rPr>
                <w:color w:val="FFFFFF"/>
                <w:sz w:val="17"/>
                <w:szCs w:val="17"/>
              </w:rPr>
              <w:t>Rise 360</w:t>
            </w:r>
          </w:p>
          <w:p w14:paraId="02131C68" w14:textId="01B436CE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Wrike</w:t>
            </w:r>
            <w:r w:rsidR="00863C33">
              <w:rPr>
                <w:color w:val="FFFFFF"/>
                <w:sz w:val="17"/>
                <w:szCs w:val="17"/>
              </w:rPr>
              <w:br/>
              <w:t>Smartsheet</w:t>
            </w:r>
          </w:p>
          <w:p w14:paraId="46266FD0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Blackboard LMS</w:t>
            </w:r>
          </w:p>
          <w:p w14:paraId="4B9C64EA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ChatGPT / Claude AI</w:t>
            </w:r>
          </w:p>
          <w:p w14:paraId="49D8437E" w14:textId="79A71F99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Microsoft 365</w:t>
            </w:r>
          </w:p>
          <w:p w14:paraId="08A2147D" w14:textId="47AF9622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Zoom/Teams</w:t>
            </w:r>
            <w:r w:rsidR="003A5126">
              <w:rPr>
                <w:color w:val="FFFFFF"/>
                <w:sz w:val="17"/>
                <w:szCs w:val="17"/>
              </w:rPr>
              <w:t>/Google Meet</w:t>
            </w:r>
          </w:p>
          <w:p w14:paraId="4CF8BF79" w14:textId="77777777" w:rsidR="0087522C" w:rsidRDefault="00000000">
            <w:pPr>
              <w:spacing w:before="200" w:after="80"/>
            </w:pPr>
            <w:r>
              <w:rPr>
                <w:b/>
                <w:bCs/>
                <w:color w:val="A8C4D8"/>
                <w:spacing w:val="40"/>
                <w:sz w:val="17"/>
                <w:szCs w:val="17"/>
              </w:rPr>
              <w:t>CERTIFICATIONS</w:t>
            </w:r>
          </w:p>
          <w:p w14:paraId="7DD66A68" w14:textId="77777777" w:rsidR="0087522C" w:rsidRDefault="0087522C">
            <w:pPr>
              <w:pBdr>
                <w:bottom w:val="single" w:sz="4" w:space="1" w:color="A8C4D8"/>
              </w:pBdr>
              <w:spacing w:after="100"/>
            </w:pPr>
          </w:p>
          <w:p w14:paraId="25BD15BD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ATD Project Management</w:t>
            </w:r>
          </w:p>
          <w:p w14:paraId="61F7B42C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ATD Change Management</w:t>
            </w:r>
          </w:p>
          <w:p w14:paraId="76C7E4E2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 xml:space="preserve">Change </w:t>
            </w:r>
            <w:proofErr w:type="spellStart"/>
            <w:r>
              <w:rPr>
                <w:color w:val="FFFFFF"/>
                <w:sz w:val="17"/>
                <w:szCs w:val="17"/>
              </w:rPr>
              <w:t>Mgmt</w:t>
            </w:r>
            <w:proofErr w:type="spellEnd"/>
            <w:r>
              <w:rPr>
                <w:color w:val="FFFFFF"/>
                <w:sz w:val="17"/>
                <w:szCs w:val="17"/>
              </w:rPr>
              <w:t xml:space="preserve"> for Gen AI</w:t>
            </w:r>
          </w:p>
          <w:p w14:paraId="6DA49754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Gen AI Assistants Spec.</w:t>
            </w:r>
          </w:p>
          <w:p w14:paraId="5E4E5AA3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Trustworthy Gen AI</w:t>
            </w:r>
          </w:p>
          <w:p w14:paraId="7EF8196B" w14:textId="77777777" w:rsidR="0087522C" w:rsidRDefault="00000000">
            <w:pPr>
              <w:spacing w:after="60"/>
            </w:pPr>
            <w:r>
              <w:rPr>
                <w:color w:val="FFFFFF"/>
                <w:sz w:val="17"/>
                <w:szCs w:val="17"/>
              </w:rPr>
              <w:t>ChatGPT for PM</w:t>
            </w:r>
          </w:p>
        </w:tc>
        <w:tc>
          <w:tcPr>
            <w:tcW w:w="9340" w:type="dxa"/>
            <w:shd w:val="clear" w:color="auto" w:fill="FFFFFF"/>
            <w:tcMar>
              <w:top w:w="300" w:type="dxa"/>
              <w:left w:w="480" w:type="dxa"/>
              <w:bottom w:w="300" w:type="dxa"/>
              <w:right w:w="480" w:type="dxa"/>
            </w:tcMar>
          </w:tcPr>
          <w:p w14:paraId="0EF427E4" w14:textId="77777777" w:rsidR="0087522C" w:rsidRDefault="00000000">
            <w:pPr>
              <w:spacing w:before="120" w:after="40"/>
            </w:pPr>
            <w:r>
              <w:rPr>
                <w:b/>
                <w:bCs/>
                <w:color w:val="1B3A5C"/>
                <w:sz w:val="36"/>
                <w:szCs w:val="36"/>
              </w:rPr>
              <w:t>Kirsten Czupryna, Ed.D.</w:t>
            </w:r>
          </w:p>
          <w:p w14:paraId="0AE96079" w14:textId="77777777" w:rsidR="0087522C" w:rsidRDefault="0087522C">
            <w:pPr>
              <w:pBdr>
                <w:bottom w:val="single" w:sz="6" w:space="1" w:color="2E6DA4"/>
              </w:pBdr>
              <w:spacing w:after="160"/>
            </w:pPr>
          </w:p>
          <w:p w14:paraId="3626B489" w14:textId="77777777" w:rsidR="0087522C" w:rsidRDefault="00000000">
            <w:pPr>
              <w:spacing w:after="200"/>
            </w:pPr>
            <w:r>
              <w:rPr>
                <w:i/>
                <w:iCs/>
              </w:rPr>
              <w:t>The following inventory reflects the core competencies, tools, and methodologies that define Kirsten's practice as a learning strategist and project manager — drawn from 20+ years of experience driving L&amp;D solutions for Fortune 500 organizations.</w:t>
            </w:r>
          </w:p>
          <w:p w14:paraId="05E8B68D" w14:textId="77777777" w:rsidR="0087522C" w:rsidRDefault="00000000">
            <w:pPr>
              <w:spacing w:before="200" w:after="60"/>
            </w:pPr>
            <w:r>
              <w:rPr>
                <w:b/>
                <w:bCs/>
                <w:color w:val="1B3A5C"/>
                <w:spacing w:val="40"/>
                <w:sz w:val="20"/>
                <w:szCs w:val="20"/>
              </w:rPr>
              <w:t>LEARNING STRATEGY SKILLS</w:t>
            </w:r>
          </w:p>
          <w:p w14:paraId="4BAFFD56" w14:textId="77777777" w:rsidR="0087522C" w:rsidRDefault="0087522C">
            <w:pPr>
              <w:pBdr>
                <w:bottom w:val="single" w:sz="6" w:space="1" w:color="2E6DA4"/>
              </w:pBdr>
              <w:spacing w:after="120"/>
            </w:pPr>
          </w:p>
          <w:p w14:paraId="3996BC56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Instructional Design &amp; Development</w:t>
            </w:r>
          </w:p>
          <w:p w14:paraId="66C3FEE4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Adult Learning Theory (Andragogy)</w:t>
            </w:r>
            <w:r>
              <w:t>: Applies evidence-based principles to design engaging, learner-centered experiences</w:t>
            </w:r>
          </w:p>
          <w:p w14:paraId="08164DE5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Needs Assessment &amp; Gap Analysis</w:t>
            </w:r>
            <w:r>
              <w:t>: Identifies performance gaps and recommends targeted learning interventions</w:t>
            </w:r>
          </w:p>
          <w:p w14:paraId="5AB6EE3B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Curriculum &amp; Content Development</w:t>
            </w:r>
            <w:r>
              <w:t>: Designs blended, VILT, self-directed, and eLearning curricula across modalities</w:t>
            </w:r>
          </w:p>
          <w:p w14:paraId="05B4C1AA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Learning Evaluation &amp; KPI Design</w:t>
            </w:r>
            <w:r>
              <w:t>: Defines measurable outcomes and confidence surveys to assess training effectiveness</w:t>
            </w:r>
          </w:p>
          <w:p w14:paraId="02763E2D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Facilitation &amp; Delivery</w:t>
            </w:r>
          </w:p>
          <w:p w14:paraId="0D3BE64B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Virtual Instructor-Led Training (VILT)</w:t>
            </w:r>
            <w:r>
              <w:t>: Facilitates engaging online learning sessions for distributed teams</w:t>
            </w:r>
          </w:p>
          <w:p w14:paraId="4DFE8997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Train-the-Trainer Programs</w:t>
            </w:r>
            <w:r>
              <w:t>: Designs and delivers TTT sessions to scale knowledge across organizations</w:t>
            </w:r>
          </w:p>
          <w:p w14:paraId="38F1351F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Communities of Practice (CoPs)</w:t>
            </w:r>
            <w:r>
              <w:t>: Facilitates peer learning and knowledge-sharing communities</w:t>
            </w:r>
          </w:p>
          <w:p w14:paraId="188FB790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Voice Over &amp; Narration</w:t>
            </w:r>
            <w:r>
              <w:t>: Professional VO for eLearning modules across enterprise clients</w:t>
            </w:r>
          </w:p>
          <w:p w14:paraId="5C81C5DC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AI &amp; Emerging Technology Strategy</w:t>
            </w:r>
          </w:p>
          <w:p w14:paraId="79906BC0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AI-Augmented Learning Design</w:t>
            </w:r>
            <w:r>
              <w:t>: Integrates AI tools to enhance critical thinking, decision-making, and productivity</w:t>
            </w:r>
          </w:p>
          <w:p w14:paraId="348294FE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Responsible &amp; Trustworthy AI</w:t>
            </w:r>
            <w:r>
              <w:t>: Advises on ethical AI adoption aligned with organizational and learner values</w:t>
            </w:r>
          </w:p>
          <w:p w14:paraId="109AB1DD" w14:textId="7763EBEF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Digital Adoption Platforms (DAP)</w:t>
            </w:r>
            <w:r>
              <w:t xml:space="preserve">: Supports implementation and training for tools such as </w:t>
            </w:r>
            <w:proofErr w:type="spellStart"/>
            <w:r>
              <w:t>Whatfix</w:t>
            </w:r>
            <w:proofErr w:type="spellEnd"/>
            <w:r w:rsidR="002F0094">
              <w:t xml:space="preserve"> and </w:t>
            </w:r>
            <w:proofErr w:type="spellStart"/>
            <w:r w:rsidR="002F0094">
              <w:t>TrainKey</w:t>
            </w:r>
            <w:proofErr w:type="spellEnd"/>
          </w:p>
          <w:p w14:paraId="1436592E" w14:textId="77777777" w:rsidR="0087522C" w:rsidRDefault="00000000">
            <w:pPr>
              <w:spacing w:before="200" w:after="60"/>
            </w:pPr>
            <w:r>
              <w:rPr>
                <w:b/>
                <w:bCs/>
                <w:color w:val="1B3A5C"/>
                <w:spacing w:val="40"/>
                <w:sz w:val="20"/>
                <w:szCs w:val="20"/>
              </w:rPr>
              <w:t>PROJECT MANAGEMENT SKILLS</w:t>
            </w:r>
          </w:p>
          <w:p w14:paraId="0407F44F" w14:textId="77777777" w:rsidR="0087522C" w:rsidRDefault="0087522C">
            <w:pPr>
              <w:pBdr>
                <w:bottom w:val="single" w:sz="6" w:space="1" w:color="2E6DA4"/>
              </w:pBdr>
              <w:spacing w:after="120"/>
            </w:pPr>
          </w:p>
          <w:p w14:paraId="40342FD3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Planning &amp; Execution</w:t>
            </w:r>
          </w:p>
          <w:p w14:paraId="2D1B832D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End-to-End Project Lifecycle Management</w:t>
            </w:r>
            <w:r>
              <w:t>: Leads projects from initiation and scoping through delivery and evaluation</w:t>
            </w:r>
          </w:p>
          <w:p w14:paraId="138420CE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Resource Planning &amp; Forecasting</w:t>
            </w:r>
            <w:r>
              <w:t>: Manages staffing, timelines, and capacity for complex, multi-stakeholder initiatives</w:t>
            </w:r>
          </w:p>
          <w:p w14:paraId="4EEB2EF0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Stakeholder &amp; SME Management</w:t>
            </w:r>
            <w:r>
              <w:t>: Builds and maintains relationships with cross-functional teams and subject matter experts</w:t>
            </w:r>
          </w:p>
          <w:p w14:paraId="2F749E8E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Risk &amp; Issue Management</w:t>
            </w:r>
            <w:r>
              <w:t>: Identifies blockers early and implements mitigation strategies proactively</w:t>
            </w:r>
          </w:p>
          <w:p w14:paraId="27F3809C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Offshore Team Coordination</w:t>
            </w:r>
            <w:r>
              <w:t>: Oversees distributed and offshore teams to maintain alignment with project goals</w:t>
            </w:r>
          </w:p>
          <w:p w14:paraId="43999E0A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Methodologies &amp; Frameworks</w:t>
            </w:r>
          </w:p>
          <w:p w14:paraId="7750B667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ADDIE &amp; SAM Models</w:t>
            </w:r>
            <w:r>
              <w:t>: Applies structured instructional design frameworks to learning project workflows</w:t>
            </w:r>
          </w:p>
          <w:p w14:paraId="6E728646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Agile / Iterative Development</w:t>
            </w:r>
            <w:r>
              <w:t>: Uses iterative review cycles for responsive, stakeholder-aligned deliverables</w:t>
            </w:r>
          </w:p>
          <w:p w14:paraId="3A962B2F" w14:textId="651EDC8F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Change Management (</w:t>
            </w:r>
            <w:r w:rsidR="00863C33">
              <w:rPr>
                <w:b/>
                <w:bCs/>
              </w:rPr>
              <w:t xml:space="preserve">Kotter/ATD): </w:t>
            </w:r>
            <w:r>
              <w:t>Applies structured change frameworks to drive adoption and minimize resistance</w:t>
            </w:r>
          </w:p>
          <w:p w14:paraId="2E037860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Organizational Consulting</w:t>
            </w:r>
            <w:r>
              <w:t>: Provides strategic recommendations based on needs assessments and qualitative data</w:t>
            </w:r>
          </w:p>
          <w:p w14:paraId="6F6853CA" w14:textId="77777777" w:rsidR="003A5126" w:rsidRDefault="003A5126">
            <w:pPr>
              <w:spacing w:before="200" w:after="60"/>
              <w:rPr>
                <w:b/>
                <w:bCs/>
                <w:color w:val="1B3A5C"/>
                <w:spacing w:val="40"/>
                <w:sz w:val="20"/>
                <w:szCs w:val="20"/>
              </w:rPr>
            </w:pPr>
          </w:p>
          <w:p w14:paraId="562DCD98" w14:textId="5653FEF1" w:rsidR="0087522C" w:rsidRDefault="00000000">
            <w:pPr>
              <w:spacing w:before="200" w:after="60"/>
            </w:pPr>
            <w:r>
              <w:rPr>
                <w:b/>
                <w:bCs/>
                <w:color w:val="1B3A5C"/>
                <w:spacing w:val="40"/>
                <w:sz w:val="20"/>
                <w:szCs w:val="20"/>
              </w:rPr>
              <w:t>TOOLS &amp; PLATFORMS</w:t>
            </w:r>
          </w:p>
          <w:p w14:paraId="36352E70" w14:textId="77777777" w:rsidR="0087522C" w:rsidRDefault="0087522C">
            <w:pPr>
              <w:pBdr>
                <w:bottom w:val="single" w:sz="6" w:space="1" w:color="2E6DA4"/>
              </w:pBdr>
              <w:spacing w:after="120"/>
            </w:pPr>
          </w:p>
          <w:p w14:paraId="31435FF2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eLearning Authoring</w:t>
            </w:r>
          </w:p>
          <w:p w14:paraId="00C497EA" w14:textId="6C004325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Articulate 360 (Rise)</w:t>
            </w:r>
            <w:r>
              <w:t xml:space="preserve"> – Primary authoring suite for interactive and responsive eLearning content</w:t>
            </w:r>
          </w:p>
          <w:p w14:paraId="7B6F724F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Project &amp; Workflow Management</w:t>
            </w:r>
          </w:p>
          <w:p w14:paraId="7D813AF1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Wrike</w:t>
            </w:r>
            <w:r>
              <w:t xml:space="preserve"> – Creates, assigns, tracks, and reports on project deliverables and timelines</w:t>
            </w:r>
          </w:p>
          <w:p w14:paraId="2C522423" w14:textId="70F6F856" w:rsidR="00863C33" w:rsidRDefault="00863C33" w:rsidP="00863C33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 xml:space="preserve">Smartsheet </w:t>
            </w:r>
            <w:r w:rsidRPr="00863C33">
              <w:t>-</w:t>
            </w:r>
            <w:r>
              <w:t xml:space="preserve"> </w:t>
            </w:r>
            <w:r>
              <w:t>Creates, assigns, tracks, and reports on project deliverables and timelines</w:t>
            </w:r>
            <w:r>
              <w:t xml:space="preserve"> (includes dashboard creation)</w:t>
            </w:r>
          </w:p>
          <w:p w14:paraId="61BF29E8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Microsoft Project / Planner</w:t>
            </w:r>
            <w:r>
              <w:t xml:space="preserve"> – Plans and manages project schedules and resource allocation</w:t>
            </w:r>
          </w:p>
          <w:p w14:paraId="07C024D0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Learning Management &amp; Collaboration</w:t>
            </w:r>
          </w:p>
          <w:p w14:paraId="7150EC71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Blackboard LMS</w:t>
            </w:r>
            <w:r>
              <w:t xml:space="preserve"> – Administers course management for blended and fully online learning environments</w:t>
            </w:r>
          </w:p>
          <w:p w14:paraId="488BA3AF" w14:textId="3CCAF1C1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Microsoft 365</w:t>
            </w:r>
            <w:r w:rsidR="002F0094">
              <w:rPr>
                <w:b/>
                <w:bCs/>
              </w:rPr>
              <w:t xml:space="preserve">/Google Docs </w:t>
            </w:r>
            <w:r>
              <w:t>– Enables collaboration, documentation, and asynchronous communication</w:t>
            </w:r>
          </w:p>
          <w:p w14:paraId="30135B59" w14:textId="262B1D31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 xml:space="preserve">Zoom / </w:t>
            </w:r>
            <w:r w:rsidR="003A5126">
              <w:rPr>
                <w:b/>
                <w:bCs/>
              </w:rPr>
              <w:t>Google Meet</w:t>
            </w:r>
            <w:r>
              <w:rPr>
                <w:b/>
                <w:bCs/>
              </w:rPr>
              <w:t xml:space="preserve"> / Teams (Live Training)</w:t>
            </w:r>
            <w:r>
              <w:t xml:space="preserve"> – Facilitates virtual instructor-led sessions and stakeholder meetings</w:t>
            </w:r>
          </w:p>
          <w:p w14:paraId="4429B764" w14:textId="77777777" w:rsidR="0087522C" w:rsidRDefault="00000000">
            <w:pPr>
              <w:spacing w:before="160" w:after="60"/>
            </w:pPr>
            <w:r>
              <w:rPr>
                <w:b/>
                <w:bCs/>
                <w:color w:val="1B3A5C"/>
              </w:rPr>
              <w:t>AI &amp; Productivity Tools</w:t>
            </w:r>
          </w:p>
          <w:p w14:paraId="0F6D4D93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ChatGPT (OpenAI)</w:t>
            </w:r>
            <w:r>
              <w:t xml:space="preserve"> – Applies for content drafting, ideation, learner scenario creation, and PM tracking</w:t>
            </w:r>
          </w:p>
          <w:p w14:paraId="6F45B67F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Claude (Anthropic)</w:t>
            </w:r>
            <w:r>
              <w:t xml:space="preserve"> – Uses for ethical AI research, prompt engineering, and learning design support</w:t>
            </w:r>
          </w:p>
          <w:p w14:paraId="60772BE2" w14:textId="77777777" w:rsidR="0087522C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Generative AI Assistants (various)</w:t>
            </w:r>
            <w:r>
              <w:t xml:space="preserve"> – Integrates AI tools responsibly into learning and consulting workflows</w:t>
            </w:r>
          </w:p>
          <w:p w14:paraId="56DB5FC8" w14:textId="77777777" w:rsidR="0087522C" w:rsidRDefault="0087522C">
            <w:pPr>
              <w:spacing w:after="200"/>
            </w:pPr>
          </w:p>
        </w:tc>
      </w:tr>
    </w:tbl>
    <w:p w14:paraId="5E7F8C31" w14:textId="77777777" w:rsidR="00CA0299" w:rsidRDefault="00CA0299"/>
    <w:sectPr w:rsidR="00CA0299">
      <w:pgSz w:w="12240" w:h="15840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1068"/>
    <w:multiLevelType w:val="hybridMultilevel"/>
    <w:tmpl w:val="51A0BE64"/>
    <w:lvl w:ilvl="0" w:tplc="7FC06488">
      <w:start w:val="1"/>
      <w:numFmt w:val="bullet"/>
      <w:lvlText w:val="●"/>
      <w:lvlJc w:val="left"/>
      <w:pPr>
        <w:ind w:left="720" w:hanging="360"/>
      </w:pPr>
    </w:lvl>
    <w:lvl w:ilvl="1" w:tplc="29947428">
      <w:start w:val="1"/>
      <w:numFmt w:val="bullet"/>
      <w:lvlText w:val="○"/>
      <w:lvlJc w:val="left"/>
      <w:pPr>
        <w:ind w:left="1440" w:hanging="360"/>
      </w:pPr>
    </w:lvl>
    <w:lvl w:ilvl="2" w:tplc="90BAA7B6">
      <w:start w:val="1"/>
      <w:numFmt w:val="bullet"/>
      <w:lvlText w:val="■"/>
      <w:lvlJc w:val="left"/>
      <w:pPr>
        <w:ind w:left="2160" w:hanging="360"/>
      </w:pPr>
    </w:lvl>
    <w:lvl w:ilvl="3" w:tplc="8F3A483C">
      <w:start w:val="1"/>
      <w:numFmt w:val="bullet"/>
      <w:lvlText w:val="●"/>
      <w:lvlJc w:val="left"/>
      <w:pPr>
        <w:ind w:left="2880" w:hanging="360"/>
      </w:pPr>
    </w:lvl>
    <w:lvl w:ilvl="4" w:tplc="88DE5810">
      <w:start w:val="1"/>
      <w:numFmt w:val="bullet"/>
      <w:lvlText w:val="○"/>
      <w:lvlJc w:val="left"/>
      <w:pPr>
        <w:ind w:left="3600" w:hanging="360"/>
      </w:pPr>
    </w:lvl>
    <w:lvl w:ilvl="5" w:tplc="BBC89DE4">
      <w:start w:val="1"/>
      <w:numFmt w:val="bullet"/>
      <w:lvlText w:val="■"/>
      <w:lvlJc w:val="left"/>
      <w:pPr>
        <w:ind w:left="4320" w:hanging="360"/>
      </w:pPr>
    </w:lvl>
    <w:lvl w:ilvl="6" w:tplc="BE6A64A8">
      <w:start w:val="1"/>
      <w:numFmt w:val="bullet"/>
      <w:lvlText w:val="●"/>
      <w:lvlJc w:val="left"/>
      <w:pPr>
        <w:ind w:left="5040" w:hanging="360"/>
      </w:pPr>
    </w:lvl>
    <w:lvl w:ilvl="7" w:tplc="03C0420E">
      <w:start w:val="1"/>
      <w:numFmt w:val="bullet"/>
      <w:lvlText w:val="●"/>
      <w:lvlJc w:val="left"/>
      <w:pPr>
        <w:ind w:left="5760" w:hanging="360"/>
      </w:pPr>
    </w:lvl>
    <w:lvl w:ilvl="8" w:tplc="634275C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C70E11"/>
    <w:multiLevelType w:val="hybridMultilevel"/>
    <w:tmpl w:val="B3E4AB72"/>
    <w:lvl w:ilvl="0" w:tplc="D044752E">
      <w:start w:val="1"/>
      <w:numFmt w:val="bullet"/>
      <w:lvlText w:val="•"/>
      <w:lvlJc w:val="left"/>
      <w:pPr>
        <w:ind w:left="360" w:hanging="240"/>
      </w:pPr>
    </w:lvl>
    <w:lvl w:ilvl="1" w:tplc="E16213AC">
      <w:numFmt w:val="decimal"/>
      <w:lvlText w:val=""/>
      <w:lvlJc w:val="left"/>
    </w:lvl>
    <w:lvl w:ilvl="2" w:tplc="FD261F32">
      <w:numFmt w:val="decimal"/>
      <w:lvlText w:val=""/>
      <w:lvlJc w:val="left"/>
    </w:lvl>
    <w:lvl w:ilvl="3" w:tplc="1592D386">
      <w:numFmt w:val="decimal"/>
      <w:lvlText w:val=""/>
      <w:lvlJc w:val="left"/>
    </w:lvl>
    <w:lvl w:ilvl="4" w:tplc="6D5E12D4">
      <w:numFmt w:val="decimal"/>
      <w:lvlText w:val=""/>
      <w:lvlJc w:val="left"/>
    </w:lvl>
    <w:lvl w:ilvl="5" w:tplc="B0A8B6FC">
      <w:numFmt w:val="decimal"/>
      <w:lvlText w:val=""/>
      <w:lvlJc w:val="left"/>
    </w:lvl>
    <w:lvl w:ilvl="6" w:tplc="95D2055A">
      <w:numFmt w:val="decimal"/>
      <w:lvlText w:val=""/>
      <w:lvlJc w:val="left"/>
    </w:lvl>
    <w:lvl w:ilvl="7" w:tplc="AFE09796">
      <w:numFmt w:val="decimal"/>
      <w:lvlText w:val=""/>
      <w:lvlJc w:val="left"/>
    </w:lvl>
    <w:lvl w:ilvl="8" w:tplc="D25CCFCC">
      <w:numFmt w:val="decimal"/>
      <w:lvlText w:val=""/>
      <w:lvlJc w:val="left"/>
    </w:lvl>
  </w:abstractNum>
  <w:num w:numId="1" w16cid:durableId="1619527634">
    <w:abstractNumId w:val="0"/>
    <w:lvlOverride w:ilvl="0">
      <w:startOverride w:val="1"/>
    </w:lvlOverride>
  </w:num>
  <w:num w:numId="2" w16cid:durableId="12706289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C"/>
    <w:rsid w:val="002F0094"/>
    <w:rsid w:val="003A5126"/>
    <w:rsid w:val="00863C33"/>
    <w:rsid w:val="0087522C"/>
    <w:rsid w:val="00B767EE"/>
    <w:rsid w:val="00C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7E802"/>
  <w15:docId w15:val="{04E4EE3E-D3BD-E24C-A5B7-3A9D207B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2C2C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kirstenczupry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539</Words>
  <Characters>3840</Characters>
  <Application>Microsoft Office Word</Application>
  <DocSecurity>0</DocSecurity>
  <Lines>103</Lines>
  <Paragraphs>84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Kirsten Czupryna</cp:lastModifiedBy>
  <cp:revision>4</cp:revision>
  <dcterms:created xsi:type="dcterms:W3CDTF">2026-06-02T21:07:00Z</dcterms:created>
  <dcterms:modified xsi:type="dcterms:W3CDTF">2026-06-02T21:21:00Z</dcterms:modified>
</cp:coreProperties>
</file>